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D958C9" w14:textId="6642FA4F" w:rsidR="00D15CE0" w:rsidRPr="005C72B6" w:rsidRDefault="00A64894" w:rsidP="005D7FFD">
      <w:pPr>
        <w:spacing w:line="240" w:lineRule="auto"/>
        <w:jc w:val="center"/>
        <w:rPr>
          <w:b/>
          <w:bCs/>
          <w:u w:val="single"/>
        </w:rPr>
      </w:pPr>
      <w:r w:rsidRPr="005C72B6">
        <w:rPr>
          <w:b/>
          <w:bCs/>
          <w:u w:val="single"/>
        </w:rPr>
        <w:t>PRESENTATION GENERALE</w:t>
      </w:r>
    </w:p>
    <w:p w14:paraId="65835EB3" w14:textId="77777777" w:rsidR="00A64894" w:rsidRDefault="00A64894" w:rsidP="005D7FFD">
      <w:pPr>
        <w:spacing w:line="240" w:lineRule="auto"/>
        <w:jc w:val="both"/>
      </w:pPr>
    </w:p>
    <w:p w14:paraId="4747F00A" w14:textId="77777777" w:rsidR="006D4A89" w:rsidRDefault="006D4A89" w:rsidP="005D7FFD">
      <w:pPr>
        <w:spacing w:line="240" w:lineRule="auto"/>
        <w:jc w:val="both"/>
        <w:rPr>
          <w:rFonts w:ascii="Palatino Linotype" w:hAnsi="Palatino Linotype" w:cs="Times New Roman"/>
          <w:i/>
          <w:iCs/>
        </w:rPr>
      </w:pPr>
    </w:p>
    <w:p w14:paraId="3864913B" w14:textId="7215BEDC" w:rsidR="00A64894" w:rsidRPr="00B74C4F" w:rsidRDefault="00A64894" w:rsidP="005D7FFD">
      <w:pPr>
        <w:spacing w:line="240" w:lineRule="auto"/>
        <w:jc w:val="both"/>
        <w:rPr>
          <w:rFonts w:ascii="Palatino Linotype" w:hAnsi="Palatino Linotype" w:cs="Times New Roman"/>
          <w:b/>
          <w:bCs/>
          <w:u w:val="single"/>
        </w:rPr>
      </w:pPr>
      <w:r w:rsidRPr="00B74C4F">
        <w:rPr>
          <w:rFonts w:ascii="Palatino Linotype" w:hAnsi="Palatino Linotype" w:cs="Times New Roman"/>
          <w:b/>
          <w:bCs/>
          <w:u w:val="single"/>
        </w:rPr>
        <w:t>Présentation du DITEP Le Briol</w:t>
      </w:r>
    </w:p>
    <w:p w14:paraId="47D40329" w14:textId="4F35CF20" w:rsidR="00B74C4F" w:rsidRPr="00607E6A" w:rsidRDefault="00B74C4F" w:rsidP="00B74C4F">
      <w:pPr>
        <w:spacing w:line="240" w:lineRule="auto"/>
        <w:rPr>
          <w:rFonts w:ascii="Palatino Linotype" w:hAnsi="Palatino Linotype" w:cs="Times New Roman"/>
        </w:rPr>
      </w:pPr>
      <w:r w:rsidRPr="00607E6A">
        <w:rPr>
          <w:rFonts w:ascii="Palatino Linotype" w:hAnsi="Palatino Linotype" w:cs="Times New Roman"/>
        </w:rPr>
        <w:t xml:space="preserve">Le DITEP le Briol est un </w:t>
      </w:r>
      <w:r w:rsidRPr="00607E6A">
        <w:rPr>
          <w:rFonts w:ascii="Palatino Linotype" w:hAnsi="Palatino Linotype" w:cs="Times New Roman"/>
          <w:b/>
          <w:bCs/>
        </w:rPr>
        <w:t xml:space="preserve">établissement public </w:t>
      </w:r>
      <w:r w:rsidRPr="00607E6A">
        <w:rPr>
          <w:rFonts w:ascii="Palatino Linotype" w:hAnsi="Palatino Linotype" w:cs="Times New Roman"/>
        </w:rPr>
        <w:t>tarnais dont le siège est situ</w:t>
      </w:r>
      <w:r w:rsidR="005219D7">
        <w:rPr>
          <w:rFonts w:ascii="Palatino Linotype" w:hAnsi="Palatino Linotype" w:cs="Times New Roman"/>
        </w:rPr>
        <w:t>é à Castres</w:t>
      </w:r>
      <w:r w:rsidRPr="00607E6A">
        <w:rPr>
          <w:rFonts w:ascii="Palatino Linotype" w:hAnsi="Palatino Linotype" w:cs="Times New Roman"/>
        </w:rPr>
        <w:t xml:space="preserve">. Il est géré par un </w:t>
      </w:r>
      <w:r w:rsidRPr="005219D7">
        <w:rPr>
          <w:rFonts w:ascii="Palatino Linotype" w:hAnsi="Palatino Linotype" w:cs="Times New Roman"/>
        </w:rPr>
        <w:t xml:space="preserve">conseil d’administration </w:t>
      </w:r>
      <w:r w:rsidRPr="00607E6A">
        <w:rPr>
          <w:rFonts w:ascii="Palatino Linotype" w:hAnsi="Palatino Linotype" w:cs="Times New Roman"/>
        </w:rPr>
        <w:t>présidé par Madame Corbière-Fauvel vice-présidente au conseil départemental du TARN. Sa direction est assurée par M. Gras titulaire du corps des directeurs hospitaliers.</w:t>
      </w:r>
    </w:p>
    <w:p w14:paraId="0C81B59A" w14:textId="16004B2E" w:rsidR="00A64894" w:rsidRPr="00D300E5" w:rsidRDefault="00A64894" w:rsidP="005D7FFD">
      <w:pPr>
        <w:spacing w:line="240" w:lineRule="auto"/>
        <w:jc w:val="both"/>
        <w:rPr>
          <w:rFonts w:ascii="Palatino Linotype" w:hAnsi="Palatino Linotype" w:cs="Times New Roman"/>
        </w:rPr>
      </w:pPr>
      <w:r w:rsidRPr="00D300E5">
        <w:rPr>
          <w:rFonts w:ascii="Palatino Linotype" w:hAnsi="Palatino Linotype" w:cs="Times New Roman"/>
        </w:rPr>
        <w:t xml:space="preserve">Le DITEP Le Briol est </w:t>
      </w:r>
      <w:r w:rsidRPr="00D300E5">
        <w:rPr>
          <w:rFonts w:ascii="Palatino Linotype" w:hAnsi="Palatino Linotype" w:cs="Times New Roman"/>
          <w:b/>
          <w:bCs/>
        </w:rPr>
        <w:t xml:space="preserve">un établissement départemental fondé en 1920 </w:t>
      </w:r>
      <w:r w:rsidRPr="00D300E5">
        <w:rPr>
          <w:rFonts w:ascii="Palatino Linotype" w:hAnsi="Palatino Linotype" w:cs="Times New Roman"/>
        </w:rPr>
        <w:t>et il reste attaché</w:t>
      </w:r>
      <w:r w:rsidR="005D7FFD" w:rsidRPr="00D300E5">
        <w:rPr>
          <w:rFonts w:ascii="Palatino Linotype" w:hAnsi="Palatino Linotype" w:cs="Times New Roman"/>
        </w:rPr>
        <w:t xml:space="preserve"> </w:t>
      </w:r>
      <w:r w:rsidRPr="00D300E5">
        <w:rPr>
          <w:rFonts w:ascii="Palatino Linotype" w:hAnsi="Palatino Linotype" w:cs="Times New Roman"/>
        </w:rPr>
        <w:t>à des valeurs fortes et aux missions de service public.</w:t>
      </w:r>
    </w:p>
    <w:p w14:paraId="4E42FD22" w14:textId="1119E423" w:rsidR="00A64894" w:rsidRPr="00D300E5" w:rsidRDefault="00A64894" w:rsidP="005D7FFD">
      <w:pPr>
        <w:spacing w:line="240" w:lineRule="auto"/>
        <w:jc w:val="both"/>
        <w:rPr>
          <w:rFonts w:ascii="Palatino Linotype" w:hAnsi="Palatino Linotype" w:cs="Times New Roman"/>
        </w:rPr>
      </w:pPr>
      <w:r w:rsidRPr="00D300E5">
        <w:rPr>
          <w:rFonts w:ascii="Palatino Linotype" w:hAnsi="Palatino Linotype" w:cs="Times New Roman"/>
        </w:rPr>
        <w:t xml:space="preserve">Le DITEP Le Briol </w:t>
      </w:r>
      <w:r w:rsidR="006D4A89">
        <w:rPr>
          <w:rFonts w:ascii="Palatino Linotype" w:hAnsi="Palatino Linotype" w:cs="Times New Roman"/>
        </w:rPr>
        <w:t>s’adresse à</w:t>
      </w:r>
      <w:r w:rsidRPr="00D300E5">
        <w:rPr>
          <w:rFonts w:ascii="Palatino Linotype" w:hAnsi="Palatino Linotype" w:cs="Times New Roman"/>
        </w:rPr>
        <w:t xml:space="preserve"> des enfants, adolescents ou jeunes adultes </w:t>
      </w:r>
      <w:r w:rsidRPr="00D300E5">
        <w:rPr>
          <w:rFonts w:ascii="Palatino Linotype" w:hAnsi="Palatino Linotype" w:cs="Times New Roman"/>
          <w:b/>
          <w:bCs/>
        </w:rPr>
        <w:t xml:space="preserve">de 3 à </w:t>
      </w:r>
      <w:r w:rsidR="006D4A89">
        <w:rPr>
          <w:rFonts w:ascii="Palatino Linotype" w:hAnsi="Palatino Linotype" w:cs="Times New Roman"/>
          <w:b/>
          <w:bCs/>
        </w:rPr>
        <w:t>20</w:t>
      </w:r>
      <w:r w:rsidRPr="00D300E5">
        <w:rPr>
          <w:rFonts w:ascii="Palatino Linotype" w:hAnsi="Palatino Linotype" w:cs="Times New Roman"/>
          <w:b/>
          <w:bCs/>
        </w:rPr>
        <w:t xml:space="preserve"> ans</w:t>
      </w:r>
      <w:r w:rsidR="005D7FFD" w:rsidRPr="00D300E5">
        <w:rPr>
          <w:rFonts w:ascii="Palatino Linotype" w:hAnsi="Palatino Linotype" w:cs="Times New Roman"/>
          <w:b/>
          <w:bCs/>
        </w:rPr>
        <w:t xml:space="preserve"> </w:t>
      </w:r>
      <w:r w:rsidRPr="00D300E5">
        <w:rPr>
          <w:rFonts w:ascii="Palatino Linotype" w:hAnsi="Palatino Linotype" w:cs="Times New Roman"/>
        </w:rPr>
        <w:t xml:space="preserve">et </w:t>
      </w:r>
      <w:r w:rsidR="00733596" w:rsidRPr="00D300E5">
        <w:rPr>
          <w:rFonts w:ascii="Palatino Linotype" w:hAnsi="Palatino Linotype" w:cs="Times New Roman"/>
        </w:rPr>
        <w:t>qui présentent</w:t>
      </w:r>
      <w:r w:rsidRPr="00D300E5">
        <w:rPr>
          <w:rFonts w:ascii="Palatino Linotype" w:hAnsi="Palatino Linotype" w:cs="Times New Roman"/>
        </w:rPr>
        <w:t xml:space="preserve"> des difficultés psychologiques dont l’expression, notamment</w:t>
      </w:r>
      <w:r w:rsidR="005D7FFD" w:rsidRPr="00D300E5">
        <w:rPr>
          <w:rFonts w:ascii="Palatino Linotype" w:hAnsi="Palatino Linotype" w:cs="Times New Roman"/>
        </w:rPr>
        <w:t xml:space="preserve"> </w:t>
      </w:r>
      <w:r w:rsidRPr="00D300E5">
        <w:rPr>
          <w:rFonts w:ascii="Palatino Linotype" w:hAnsi="Palatino Linotype" w:cs="Times New Roman"/>
        </w:rPr>
        <w:t xml:space="preserve">l’intensité des </w:t>
      </w:r>
      <w:r w:rsidR="00733596" w:rsidRPr="00D300E5">
        <w:rPr>
          <w:rFonts w:ascii="Palatino Linotype" w:hAnsi="Palatino Linotype" w:cs="Times New Roman"/>
        </w:rPr>
        <w:t>troubles du</w:t>
      </w:r>
      <w:r w:rsidRPr="00D300E5">
        <w:rPr>
          <w:rFonts w:ascii="Palatino Linotype" w:hAnsi="Palatino Linotype" w:cs="Times New Roman"/>
        </w:rPr>
        <w:t xml:space="preserve"> comportement, perturbe gravement la socialisation</w:t>
      </w:r>
      <w:r w:rsidR="005D7FFD" w:rsidRPr="00D300E5">
        <w:rPr>
          <w:rFonts w:ascii="Palatino Linotype" w:hAnsi="Palatino Linotype" w:cs="Times New Roman"/>
        </w:rPr>
        <w:t xml:space="preserve"> </w:t>
      </w:r>
      <w:r w:rsidRPr="00D300E5">
        <w:rPr>
          <w:rFonts w:ascii="Palatino Linotype" w:hAnsi="Palatino Linotype" w:cs="Times New Roman"/>
        </w:rPr>
        <w:t>et l’accès aux apprentissages. Ces enfants, adolescents et jeunes adultes</w:t>
      </w:r>
      <w:r w:rsidR="005D7FFD" w:rsidRPr="00D300E5">
        <w:rPr>
          <w:rFonts w:ascii="Palatino Linotype" w:hAnsi="Palatino Linotype" w:cs="Times New Roman"/>
        </w:rPr>
        <w:t xml:space="preserve"> </w:t>
      </w:r>
      <w:r w:rsidRPr="00D300E5">
        <w:rPr>
          <w:rFonts w:ascii="Palatino Linotype" w:hAnsi="Palatino Linotype" w:cs="Times New Roman"/>
        </w:rPr>
        <w:t>se trouvent malgré des potentialités intellectuelles</w:t>
      </w:r>
      <w:r w:rsidR="00733596" w:rsidRPr="00D300E5">
        <w:rPr>
          <w:rFonts w:ascii="Palatino Linotype" w:hAnsi="Palatino Linotype" w:cs="Times New Roman"/>
        </w:rPr>
        <w:t xml:space="preserve"> </w:t>
      </w:r>
      <w:r w:rsidRPr="00D300E5">
        <w:rPr>
          <w:rFonts w:ascii="Palatino Linotype" w:hAnsi="Palatino Linotype" w:cs="Times New Roman"/>
        </w:rPr>
        <w:t>préservées, engagés dans</w:t>
      </w:r>
      <w:r w:rsidR="005D7FFD" w:rsidRPr="00D300E5">
        <w:rPr>
          <w:rFonts w:ascii="Palatino Linotype" w:hAnsi="Palatino Linotype" w:cs="Times New Roman"/>
        </w:rPr>
        <w:t xml:space="preserve"> </w:t>
      </w:r>
      <w:r w:rsidRPr="00D300E5">
        <w:rPr>
          <w:rFonts w:ascii="Palatino Linotype" w:hAnsi="Palatino Linotype" w:cs="Times New Roman"/>
        </w:rPr>
        <w:t>un processus handicapant qui nécessite le recours à des actions conjuguées</w:t>
      </w:r>
      <w:r w:rsidR="005D7FFD" w:rsidRPr="00D300E5">
        <w:rPr>
          <w:rFonts w:ascii="Palatino Linotype" w:hAnsi="Palatino Linotype" w:cs="Times New Roman"/>
        </w:rPr>
        <w:t xml:space="preserve"> </w:t>
      </w:r>
      <w:r w:rsidRPr="00D300E5">
        <w:rPr>
          <w:rFonts w:ascii="Palatino Linotype" w:hAnsi="Palatino Linotype" w:cs="Times New Roman"/>
        </w:rPr>
        <w:t>et à un accompagnement personnalisé.</w:t>
      </w:r>
    </w:p>
    <w:p w14:paraId="60C2EC2E" w14:textId="77777777" w:rsidR="00725E23" w:rsidRDefault="00725E23" w:rsidP="00725E23">
      <w:pPr>
        <w:spacing w:line="240" w:lineRule="auto"/>
        <w:jc w:val="both"/>
        <w:rPr>
          <w:rFonts w:ascii="Palatino Linotype" w:hAnsi="Palatino Linotype" w:cs="Times New Roman"/>
          <w:b/>
          <w:bCs/>
          <w:u w:val="single"/>
        </w:rPr>
      </w:pPr>
    </w:p>
    <w:p w14:paraId="26051778" w14:textId="24620E14" w:rsidR="00725E23" w:rsidRPr="00B518AB" w:rsidRDefault="00725E23" w:rsidP="00725E23">
      <w:pPr>
        <w:spacing w:line="240" w:lineRule="auto"/>
        <w:jc w:val="both"/>
        <w:rPr>
          <w:rFonts w:ascii="Palatino Linotype" w:hAnsi="Palatino Linotype" w:cs="Times New Roman"/>
          <w:b/>
          <w:bCs/>
          <w:u w:val="single"/>
        </w:rPr>
      </w:pPr>
      <w:r w:rsidRPr="00B518AB">
        <w:rPr>
          <w:rFonts w:ascii="Palatino Linotype" w:hAnsi="Palatino Linotype" w:cs="Times New Roman"/>
          <w:b/>
          <w:bCs/>
          <w:u w:val="single"/>
        </w:rPr>
        <w:t>Le statut</w:t>
      </w:r>
    </w:p>
    <w:p w14:paraId="2C621B28" w14:textId="77777777" w:rsidR="00725E23" w:rsidRPr="00607E6A" w:rsidRDefault="00725E23" w:rsidP="00725E23">
      <w:pPr>
        <w:spacing w:line="240" w:lineRule="auto"/>
        <w:jc w:val="both"/>
        <w:rPr>
          <w:rFonts w:ascii="Palatino Linotype" w:hAnsi="Palatino Linotype" w:cs="Times New Roman"/>
        </w:rPr>
      </w:pPr>
      <w:r w:rsidRPr="00607E6A">
        <w:rPr>
          <w:rFonts w:ascii="Palatino Linotype" w:hAnsi="Palatino Linotype" w:cs="Times New Roman"/>
        </w:rPr>
        <w:t xml:space="preserve">Le DITEP le Briol est un établissement public, </w:t>
      </w:r>
      <w:r>
        <w:rPr>
          <w:rFonts w:ascii="Palatino Linotype" w:hAnsi="Palatino Linotype" w:cs="Times New Roman"/>
        </w:rPr>
        <w:t>l</w:t>
      </w:r>
      <w:r w:rsidRPr="00607E6A">
        <w:rPr>
          <w:rFonts w:ascii="Palatino Linotype" w:hAnsi="Palatino Linotype" w:cs="Times New Roman"/>
        </w:rPr>
        <w:t xml:space="preserve">es agents de l’établissement sont </w:t>
      </w:r>
      <w:r>
        <w:rPr>
          <w:rFonts w:ascii="Palatino Linotype" w:hAnsi="Palatino Linotype" w:cs="Times New Roman"/>
        </w:rPr>
        <w:t xml:space="preserve">des </w:t>
      </w:r>
      <w:r w:rsidRPr="00607E6A">
        <w:rPr>
          <w:rFonts w:ascii="Palatino Linotype" w:hAnsi="Palatino Linotype" w:cs="Times New Roman"/>
        </w:rPr>
        <w:t>agents de la Fonction Publique Hospitalière, définie à travers la loi n° 86.33 du 9 janvier 1986.</w:t>
      </w:r>
    </w:p>
    <w:p w14:paraId="4AB888B9" w14:textId="77777777" w:rsidR="00725E23" w:rsidRPr="00607E6A" w:rsidRDefault="00725E23" w:rsidP="00725E23">
      <w:pPr>
        <w:spacing w:line="240" w:lineRule="auto"/>
        <w:jc w:val="both"/>
        <w:rPr>
          <w:rFonts w:ascii="Palatino Linotype" w:hAnsi="Palatino Linotype" w:cs="Times New Roman"/>
        </w:rPr>
      </w:pPr>
      <w:r w:rsidRPr="00607E6A">
        <w:rPr>
          <w:rFonts w:ascii="Palatino Linotype" w:hAnsi="Palatino Linotype" w:cs="Times New Roman"/>
        </w:rPr>
        <w:t>La FPH est un des versants de la Fonction Publique comme celle d'état ou la territoriale qui sont régies par des dispositions communes (loi 83-634 du 13 juillet 1983 modifiée portant droit et obligations des fonctionnaires).</w:t>
      </w:r>
    </w:p>
    <w:p w14:paraId="3E489449" w14:textId="77777777" w:rsidR="00385980" w:rsidRDefault="00385980" w:rsidP="005D7FFD">
      <w:pPr>
        <w:spacing w:line="240" w:lineRule="auto"/>
        <w:jc w:val="both"/>
        <w:rPr>
          <w:rFonts w:ascii="Palatino Linotype" w:hAnsi="Palatino Linotype" w:cs="Times New Roman"/>
          <w:u w:val="single"/>
        </w:rPr>
      </w:pPr>
    </w:p>
    <w:p w14:paraId="1F0C715D" w14:textId="69B0CA2A" w:rsidR="00385980" w:rsidRPr="00385980" w:rsidRDefault="00385980" w:rsidP="005D7FFD">
      <w:pPr>
        <w:spacing w:line="240" w:lineRule="auto"/>
        <w:jc w:val="both"/>
        <w:rPr>
          <w:rFonts w:ascii="Palatino Linotype" w:hAnsi="Palatino Linotype" w:cs="Times New Roman"/>
          <w:b/>
          <w:bCs/>
          <w:u w:val="single"/>
        </w:rPr>
      </w:pPr>
      <w:r w:rsidRPr="00385980">
        <w:rPr>
          <w:rFonts w:ascii="Palatino Linotype" w:hAnsi="Palatino Linotype" w:cs="Times New Roman"/>
          <w:b/>
          <w:bCs/>
          <w:u w:val="single"/>
        </w:rPr>
        <w:t>Les instances :</w:t>
      </w:r>
    </w:p>
    <w:p w14:paraId="58130586" w14:textId="44C54ED0" w:rsidR="00A64894" w:rsidRDefault="005219D7" w:rsidP="005D7FFD">
      <w:pPr>
        <w:spacing w:line="240" w:lineRule="auto"/>
        <w:jc w:val="both"/>
        <w:rPr>
          <w:rFonts w:ascii="Palatino Linotype" w:hAnsi="Palatino Linotype" w:cs="Times New Roman"/>
        </w:rPr>
      </w:pPr>
      <w:r>
        <w:rPr>
          <w:rFonts w:ascii="Palatino Linotype" w:hAnsi="Palatino Linotype" w:cs="Times New Roman"/>
        </w:rPr>
        <w:t>En tant qu’établissement public deux instances définissent la politique générale de l’établissement :</w:t>
      </w:r>
    </w:p>
    <w:p w14:paraId="055703BD" w14:textId="3C0C6675" w:rsidR="001B5716" w:rsidRPr="001C00CC" w:rsidRDefault="001B5716" w:rsidP="001C00CC">
      <w:pPr>
        <w:pStyle w:val="Paragraphedeliste"/>
        <w:numPr>
          <w:ilvl w:val="0"/>
          <w:numId w:val="4"/>
        </w:numPr>
        <w:tabs>
          <w:tab w:val="left" w:pos="5748"/>
        </w:tabs>
        <w:jc w:val="both"/>
        <w:rPr>
          <w:rFonts w:ascii="Palatino Linotype" w:hAnsi="Palatino Linotype"/>
          <w:b/>
        </w:rPr>
      </w:pPr>
      <w:r w:rsidRPr="001C00CC">
        <w:rPr>
          <w:rFonts w:ascii="Palatino Linotype" w:hAnsi="Palatino Linotype"/>
          <w:b/>
        </w:rPr>
        <w:t>LE CONSEIL D’ADMINISTRATION</w:t>
      </w:r>
    </w:p>
    <w:p w14:paraId="76372BD2" w14:textId="77777777" w:rsidR="001B5716" w:rsidRPr="00855934" w:rsidRDefault="001B5716" w:rsidP="001C00CC">
      <w:pPr>
        <w:tabs>
          <w:tab w:val="left" w:pos="5748"/>
        </w:tabs>
        <w:ind w:left="709"/>
        <w:jc w:val="both"/>
        <w:rPr>
          <w:rFonts w:ascii="Palatino Linotype" w:hAnsi="Palatino Linotype"/>
        </w:rPr>
      </w:pPr>
      <w:r w:rsidRPr="00855934">
        <w:rPr>
          <w:rFonts w:ascii="Palatino Linotype" w:hAnsi="Palatino Linotype"/>
        </w:rPr>
        <w:t>Conformément à l’article L315-12 du CASF, l’établissement est administré par un conseil d’administration. Il est présidé par Mme la Vice-Présidente du Conseil Général. Cette instance définit la politique générale de l’établissement.</w:t>
      </w:r>
    </w:p>
    <w:p w14:paraId="3D99000A" w14:textId="3D6F1BBF" w:rsidR="001B5716" w:rsidRPr="00855934" w:rsidRDefault="001B5716" w:rsidP="001C00CC">
      <w:pPr>
        <w:tabs>
          <w:tab w:val="left" w:pos="5748"/>
        </w:tabs>
        <w:ind w:left="709"/>
        <w:jc w:val="both"/>
        <w:rPr>
          <w:rFonts w:ascii="Palatino Linotype" w:hAnsi="Palatino Linotype"/>
        </w:rPr>
      </w:pPr>
      <w:r w:rsidRPr="00855934">
        <w:rPr>
          <w:rFonts w:ascii="Palatino Linotype" w:hAnsi="Palatino Linotype"/>
        </w:rPr>
        <w:t>Il est composé de 12 membres.</w:t>
      </w:r>
    </w:p>
    <w:p w14:paraId="31A35713" w14:textId="0D5D2828" w:rsidR="001B5716" w:rsidRPr="00855934" w:rsidRDefault="001B5716" w:rsidP="001B5716">
      <w:pPr>
        <w:tabs>
          <w:tab w:val="left" w:pos="5748"/>
        </w:tabs>
        <w:jc w:val="both"/>
        <w:rPr>
          <w:rFonts w:ascii="Palatino Linotype" w:hAnsi="Palatino Linotype"/>
        </w:rPr>
      </w:pPr>
    </w:p>
    <w:p w14:paraId="5BDC52C9" w14:textId="114A86CB" w:rsidR="00725E23" w:rsidRPr="00855934" w:rsidRDefault="00725E23" w:rsidP="00725E23">
      <w:pPr>
        <w:pStyle w:val="Paragraphedeliste"/>
        <w:spacing w:line="240" w:lineRule="auto"/>
        <w:jc w:val="both"/>
        <w:rPr>
          <w:rFonts w:ascii="Palatino Linotype" w:hAnsi="Palatino Linotype" w:cs="Times New Roman"/>
        </w:rPr>
      </w:pPr>
    </w:p>
    <w:p w14:paraId="6EE494F8" w14:textId="77777777" w:rsidR="001B5716" w:rsidRPr="00855934" w:rsidRDefault="001B5716" w:rsidP="001B5716">
      <w:pPr>
        <w:pStyle w:val="Paragraphedeliste"/>
        <w:numPr>
          <w:ilvl w:val="0"/>
          <w:numId w:val="3"/>
        </w:numPr>
        <w:tabs>
          <w:tab w:val="left" w:pos="5748"/>
        </w:tabs>
        <w:jc w:val="both"/>
        <w:rPr>
          <w:rFonts w:ascii="Palatino Linotype" w:hAnsi="Palatino Linotype"/>
        </w:rPr>
      </w:pPr>
      <w:r w:rsidRPr="00855934">
        <w:rPr>
          <w:rFonts w:ascii="Palatino Linotype" w:hAnsi="Palatino Linotype"/>
          <w:b/>
        </w:rPr>
        <w:t>LE CONSEIL DE LA VIE SOCIALE</w:t>
      </w:r>
    </w:p>
    <w:p w14:paraId="1CFA2E50" w14:textId="77777777" w:rsidR="00623A0D" w:rsidRPr="00855934" w:rsidRDefault="001B5716" w:rsidP="00855934">
      <w:pPr>
        <w:pStyle w:val="Paragraphedeliste"/>
        <w:spacing w:line="240" w:lineRule="auto"/>
        <w:jc w:val="both"/>
        <w:rPr>
          <w:rFonts w:ascii="Palatino Linotype" w:hAnsi="Palatino Linotype" w:cs="Times New Roman"/>
        </w:rPr>
      </w:pPr>
      <w:r w:rsidRPr="00855934">
        <w:rPr>
          <w:rFonts w:ascii="Palatino Linotype" w:hAnsi="Palatino Linotype"/>
        </w:rPr>
        <w:t>Aux termes de l’article L311-6 inséré dans le CASF par la loi n° 2002-2 du 2 janvier 2002 et du décret n°2004-287 du 5 mars 2004, un conseil de vie sociale est institué au sein de l’établissement.</w:t>
      </w:r>
      <w:r w:rsidR="00623A0D" w:rsidRPr="00855934">
        <w:rPr>
          <w:rFonts w:ascii="Palatino Linotype" w:hAnsi="Palatino Linotype" w:cs="Times New Roman"/>
        </w:rPr>
        <w:t xml:space="preserve"> </w:t>
      </w:r>
    </w:p>
    <w:p w14:paraId="5233E66E" w14:textId="0A7F92B3" w:rsidR="001B5716" w:rsidRPr="00855934" w:rsidRDefault="00623A0D" w:rsidP="00623A0D">
      <w:pPr>
        <w:pStyle w:val="Paragraphedeliste"/>
        <w:spacing w:line="240" w:lineRule="auto"/>
        <w:jc w:val="both"/>
        <w:rPr>
          <w:rFonts w:ascii="Palatino Linotype" w:hAnsi="Palatino Linotype" w:cs="Times New Roman"/>
        </w:rPr>
      </w:pPr>
      <w:r w:rsidRPr="00855934">
        <w:rPr>
          <w:rFonts w:ascii="Palatino Linotype" w:hAnsi="Palatino Linotype" w:cs="Times New Roman"/>
        </w:rPr>
        <w:t>c’est une instance consultative autonome c’est-à dire un espace d’expression qui permet aux usagers et aux familles de communiquer et d’échanger sur les conditions de vie, de soins et d’hébergement de l’établissement.</w:t>
      </w:r>
    </w:p>
    <w:p w14:paraId="15C5D3F9" w14:textId="77777777" w:rsidR="00855934" w:rsidRDefault="00855934" w:rsidP="00855934">
      <w:pPr>
        <w:pStyle w:val="Paragraphedeliste"/>
        <w:tabs>
          <w:tab w:val="left" w:pos="5748"/>
        </w:tabs>
        <w:jc w:val="both"/>
        <w:rPr>
          <w:rFonts w:ascii="Palatino Linotype" w:hAnsi="Palatino Linotype" w:cs="Times New Roman"/>
        </w:rPr>
      </w:pPr>
    </w:p>
    <w:p w14:paraId="2C1BD903" w14:textId="65194701" w:rsidR="001B5716" w:rsidRPr="00855934" w:rsidRDefault="001B5716" w:rsidP="00855934">
      <w:pPr>
        <w:pStyle w:val="Paragraphedeliste"/>
        <w:tabs>
          <w:tab w:val="left" w:pos="5748"/>
        </w:tabs>
        <w:jc w:val="both"/>
        <w:rPr>
          <w:rFonts w:ascii="Palatino Linotype" w:hAnsi="Palatino Linotype"/>
        </w:rPr>
      </w:pPr>
      <w:r w:rsidRPr="00855934">
        <w:rPr>
          <w:rFonts w:ascii="Palatino Linotype" w:hAnsi="Palatino Linotype" w:cs="Times New Roman"/>
        </w:rPr>
        <w:t>Le bureau  est composé de 5 membres dont 3 représentants des familles, 1 représentant du personnel et 1 représentant du Conseil d’Administration.</w:t>
      </w:r>
    </w:p>
    <w:p w14:paraId="44172D59" w14:textId="39E03D91" w:rsidR="00623A0D" w:rsidRPr="00855934" w:rsidRDefault="00623A0D" w:rsidP="00855934">
      <w:pPr>
        <w:pStyle w:val="Paragraphedeliste"/>
        <w:spacing w:line="240" w:lineRule="auto"/>
        <w:jc w:val="both"/>
        <w:rPr>
          <w:rFonts w:ascii="Palatino Linotype" w:hAnsi="Palatino Linotype"/>
          <w:b/>
          <w:u w:val="single"/>
        </w:rPr>
      </w:pPr>
    </w:p>
    <w:p w14:paraId="7C98095A" w14:textId="77777777" w:rsidR="00623A0D" w:rsidRPr="00855934" w:rsidRDefault="00623A0D" w:rsidP="00855934">
      <w:pPr>
        <w:pStyle w:val="Paragraphedeliste"/>
        <w:spacing w:line="240" w:lineRule="auto"/>
        <w:jc w:val="both"/>
        <w:rPr>
          <w:rFonts w:ascii="Palatino Linotype" w:hAnsi="Palatino Linotype"/>
          <w:b/>
          <w:u w:val="single"/>
        </w:rPr>
      </w:pPr>
    </w:p>
    <w:p w14:paraId="1BC4C72A" w14:textId="48338C3E" w:rsidR="001B5716" w:rsidRPr="00855934" w:rsidRDefault="001B5716" w:rsidP="00623A0D">
      <w:pPr>
        <w:pStyle w:val="Paragraphedeliste"/>
        <w:numPr>
          <w:ilvl w:val="0"/>
          <w:numId w:val="3"/>
        </w:numPr>
        <w:spacing w:line="240" w:lineRule="auto"/>
        <w:jc w:val="both"/>
        <w:rPr>
          <w:rFonts w:ascii="Palatino Linotype" w:hAnsi="Palatino Linotype"/>
          <w:b/>
        </w:rPr>
      </w:pPr>
      <w:r w:rsidRPr="00855934">
        <w:rPr>
          <w:rFonts w:ascii="Palatino Linotype" w:hAnsi="Palatino Linotype"/>
          <w:b/>
        </w:rPr>
        <w:t>LE COMITE SOCIAL D’ETABLISSEMENT.</w:t>
      </w:r>
    </w:p>
    <w:p w14:paraId="671969CD" w14:textId="77777777" w:rsidR="001B5716" w:rsidRPr="00855934" w:rsidRDefault="001B5716" w:rsidP="00855934">
      <w:pPr>
        <w:pStyle w:val="Paragraphedeliste"/>
        <w:tabs>
          <w:tab w:val="left" w:pos="5748"/>
        </w:tabs>
        <w:jc w:val="both"/>
        <w:rPr>
          <w:rFonts w:ascii="Palatino Linotype" w:hAnsi="Palatino Linotype"/>
        </w:rPr>
      </w:pPr>
      <w:r w:rsidRPr="00855934">
        <w:rPr>
          <w:rFonts w:ascii="Palatino Linotype" w:hAnsi="Palatino Linotype"/>
        </w:rPr>
        <w:t>Le CSE a été institué</w:t>
      </w:r>
      <w:r w:rsidRPr="00855934">
        <w:rPr>
          <w:rFonts w:ascii="Palatino Linotype" w:hAnsi="Palatino Linotype"/>
          <w:color w:val="202124"/>
          <w:shd w:val="clear" w:color="auto" w:fill="FFFFFF"/>
        </w:rPr>
        <w:t xml:space="preserve"> par la loi de transformation de la fonction publique et fait référence au décret n° 2021-1570 du 3 décembre 2021</w:t>
      </w:r>
      <w:r w:rsidRPr="00855934">
        <w:rPr>
          <w:rFonts w:ascii="Palatino Linotype" w:hAnsi="Palatino Linotype"/>
        </w:rPr>
        <w:t xml:space="preserve">. </w:t>
      </w:r>
    </w:p>
    <w:p w14:paraId="54FCCB9E" w14:textId="77777777" w:rsidR="001B5716" w:rsidRPr="00855934" w:rsidRDefault="001B5716" w:rsidP="00855934">
      <w:pPr>
        <w:pStyle w:val="Paragraphedeliste"/>
        <w:tabs>
          <w:tab w:val="left" w:pos="5748"/>
        </w:tabs>
        <w:jc w:val="both"/>
        <w:rPr>
          <w:rFonts w:ascii="Palatino Linotype" w:hAnsi="Palatino Linotype"/>
        </w:rPr>
      </w:pPr>
      <w:r w:rsidRPr="00855934">
        <w:rPr>
          <w:rFonts w:ascii="Palatino Linotype" w:hAnsi="Palatino Linotype"/>
        </w:rPr>
        <w:t>La présidence de cette instance est assurée par le Directeur de l’établissement. Il est entièrement composé de représentants des personnels.</w:t>
      </w:r>
    </w:p>
    <w:p w14:paraId="7B20E1E8" w14:textId="77777777" w:rsidR="00855934" w:rsidRDefault="00855934" w:rsidP="00855934">
      <w:pPr>
        <w:pStyle w:val="Paragraphedeliste"/>
        <w:tabs>
          <w:tab w:val="left" w:pos="5748"/>
        </w:tabs>
        <w:jc w:val="both"/>
        <w:rPr>
          <w:rFonts w:ascii="Palatino Linotype" w:hAnsi="Palatino Linotype"/>
        </w:rPr>
      </w:pPr>
    </w:p>
    <w:p w14:paraId="011C46B1" w14:textId="6161AC6E" w:rsidR="001B5716" w:rsidRPr="00855934" w:rsidRDefault="001B5716" w:rsidP="00855934">
      <w:pPr>
        <w:pStyle w:val="Paragraphedeliste"/>
        <w:tabs>
          <w:tab w:val="left" w:pos="5748"/>
        </w:tabs>
        <w:jc w:val="both"/>
        <w:rPr>
          <w:rFonts w:ascii="Palatino Linotype" w:hAnsi="Palatino Linotype"/>
        </w:rPr>
      </w:pPr>
      <w:r w:rsidRPr="00855934">
        <w:rPr>
          <w:rFonts w:ascii="Palatino Linotype" w:hAnsi="Palatino Linotype"/>
        </w:rPr>
        <w:t>Il est composé de 10 membres dont 5 titulaires.</w:t>
      </w:r>
    </w:p>
    <w:p w14:paraId="01FA21E1" w14:textId="77777777" w:rsidR="00725E23" w:rsidRDefault="00725E23" w:rsidP="005D7FFD">
      <w:pPr>
        <w:spacing w:line="240" w:lineRule="auto"/>
        <w:jc w:val="both"/>
        <w:rPr>
          <w:rFonts w:ascii="Palatino Linotype" w:hAnsi="Palatino Linotype" w:cs="Times New Roman"/>
        </w:rPr>
      </w:pPr>
    </w:p>
    <w:p w14:paraId="0848CCA6" w14:textId="0B61D0C3" w:rsidR="00B518AB" w:rsidRPr="00B518AB" w:rsidRDefault="00B518AB" w:rsidP="005D7FFD">
      <w:pPr>
        <w:spacing w:line="240" w:lineRule="auto"/>
        <w:jc w:val="both"/>
        <w:rPr>
          <w:rFonts w:ascii="Palatino Linotype" w:hAnsi="Palatino Linotype" w:cs="Times New Roman"/>
          <w:b/>
          <w:bCs/>
          <w:u w:val="single"/>
        </w:rPr>
      </w:pPr>
      <w:r w:rsidRPr="00B518AB">
        <w:rPr>
          <w:rFonts w:ascii="Palatino Linotype" w:hAnsi="Palatino Linotype" w:cs="Times New Roman"/>
          <w:b/>
          <w:bCs/>
          <w:u w:val="single"/>
        </w:rPr>
        <w:t>L’agrément </w:t>
      </w:r>
    </w:p>
    <w:p w14:paraId="6867B472" w14:textId="77777777" w:rsidR="00A64894" w:rsidRPr="00D300E5" w:rsidRDefault="00A64894" w:rsidP="005D7FFD">
      <w:pPr>
        <w:spacing w:line="240" w:lineRule="auto"/>
        <w:jc w:val="both"/>
        <w:rPr>
          <w:rFonts w:ascii="Palatino Linotype" w:hAnsi="Palatino Linotype" w:cs="Times New Roman"/>
        </w:rPr>
      </w:pPr>
      <w:r w:rsidRPr="00D300E5">
        <w:rPr>
          <w:rFonts w:ascii="Palatino Linotype" w:hAnsi="Palatino Linotype" w:cs="Times New Roman"/>
        </w:rPr>
        <w:t>Le DITEP le Briol dispose de plusieurs modalités en référence à son agrément :</w:t>
      </w:r>
    </w:p>
    <w:p w14:paraId="6D826921" w14:textId="4109F519" w:rsidR="00A64894" w:rsidRPr="00D300E5" w:rsidRDefault="00A64894" w:rsidP="005D7FFD">
      <w:pPr>
        <w:spacing w:line="240" w:lineRule="auto"/>
        <w:jc w:val="both"/>
        <w:rPr>
          <w:rFonts w:ascii="Palatino Linotype" w:hAnsi="Palatino Linotype" w:cs="Times New Roman"/>
        </w:rPr>
      </w:pPr>
      <w:r w:rsidRPr="00D300E5">
        <w:rPr>
          <w:rFonts w:ascii="Palatino Linotype" w:hAnsi="Palatino Linotype" w:cs="Times New Roman"/>
        </w:rPr>
        <w:t xml:space="preserve">• Accueil de jour de </w:t>
      </w:r>
      <w:r w:rsidR="001B5716">
        <w:rPr>
          <w:rFonts w:ascii="Palatino Linotype" w:hAnsi="Palatino Linotype" w:cs="Times New Roman"/>
        </w:rPr>
        <w:t>42</w:t>
      </w:r>
      <w:r w:rsidRPr="00D300E5">
        <w:rPr>
          <w:rFonts w:ascii="Palatino Linotype" w:hAnsi="Palatino Linotype" w:cs="Times New Roman"/>
        </w:rPr>
        <w:t xml:space="preserve"> places</w:t>
      </w:r>
    </w:p>
    <w:p w14:paraId="3F081086" w14:textId="3E067882" w:rsidR="00A64894" w:rsidRPr="00D300E5" w:rsidRDefault="00A64894" w:rsidP="005D7FFD">
      <w:pPr>
        <w:spacing w:line="240" w:lineRule="auto"/>
        <w:jc w:val="both"/>
        <w:rPr>
          <w:rFonts w:ascii="Palatino Linotype" w:hAnsi="Palatino Linotype" w:cs="Times New Roman"/>
        </w:rPr>
      </w:pPr>
      <w:r w:rsidRPr="00D300E5">
        <w:rPr>
          <w:rFonts w:ascii="Palatino Linotype" w:hAnsi="Palatino Linotype" w:cs="Times New Roman"/>
        </w:rPr>
        <w:t xml:space="preserve">• Accueil de nuit en séquentiel capacité de </w:t>
      </w:r>
      <w:r w:rsidR="001B5716">
        <w:rPr>
          <w:rFonts w:ascii="Palatino Linotype" w:hAnsi="Palatino Linotype" w:cs="Times New Roman"/>
        </w:rPr>
        <w:t>7</w:t>
      </w:r>
      <w:r w:rsidRPr="00D300E5">
        <w:rPr>
          <w:rFonts w:ascii="Palatino Linotype" w:hAnsi="Palatino Linotype" w:cs="Times New Roman"/>
        </w:rPr>
        <w:t xml:space="preserve"> places</w:t>
      </w:r>
    </w:p>
    <w:p w14:paraId="336EB022" w14:textId="5BF464EE" w:rsidR="00A64894" w:rsidRPr="00D300E5" w:rsidRDefault="00A64894" w:rsidP="005D7FFD">
      <w:pPr>
        <w:spacing w:line="240" w:lineRule="auto"/>
        <w:jc w:val="both"/>
        <w:rPr>
          <w:rFonts w:ascii="Palatino Linotype" w:hAnsi="Palatino Linotype" w:cs="Times New Roman"/>
        </w:rPr>
      </w:pPr>
      <w:r w:rsidRPr="00D300E5">
        <w:rPr>
          <w:rFonts w:ascii="Palatino Linotype" w:hAnsi="Palatino Linotype" w:cs="Times New Roman"/>
        </w:rPr>
        <w:t>• Accompagnement en ambulatoire de 24 places.</w:t>
      </w:r>
    </w:p>
    <w:p w14:paraId="0924A16E" w14:textId="77777777" w:rsidR="00855934" w:rsidRDefault="00855934" w:rsidP="005D7FFD">
      <w:pPr>
        <w:spacing w:line="240" w:lineRule="auto"/>
        <w:jc w:val="both"/>
        <w:rPr>
          <w:rFonts w:ascii="Palatino Linotype" w:hAnsi="Palatino Linotype" w:cs="Times New Roman"/>
        </w:rPr>
      </w:pPr>
    </w:p>
    <w:p w14:paraId="03DBE94C" w14:textId="1112611F" w:rsidR="00A64894" w:rsidRPr="00D300E5" w:rsidRDefault="00A64894" w:rsidP="005D7FFD">
      <w:pPr>
        <w:spacing w:line="240" w:lineRule="auto"/>
        <w:jc w:val="both"/>
        <w:rPr>
          <w:rFonts w:ascii="Palatino Linotype" w:hAnsi="Palatino Linotype" w:cs="Times New Roman"/>
        </w:rPr>
      </w:pPr>
      <w:r w:rsidRPr="00D300E5">
        <w:rPr>
          <w:rFonts w:ascii="Palatino Linotype" w:hAnsi="Palatino Linotype" w:cs="Times New Roman"/>
        </w:rPr>
        <w:t>L’ensemble de ces modalités sont intégré</w:t>
      </w:r>
      <w:r w:rsidR="00B74C4F">
        <w:rPr>
          <w:rFonts w:ascii="Palatino Linotype" w:hAnsi="Palatino Linotype" w:cs="Times New Roman"/>
        </w:rPr>
        <w:t>e</w:t>
      </w:r>
      <w:r w:rsidRPr="00D300E5">
        <w:rPr>
          <w:rFonts w:ascii="Palatino Linotype" w:hAnsi="Palatino Linotype" w:cs="Times New Roman"/>
        </w:rPr>
        <w:t>s dans chaque pôle dont la situation</w:t>
      </w:r>
      <w:r w:rsidR="005D7FFD" w:rsidRPr="00D300E5">
        <w:rPr>
          <w:rFonts w:ascii="Palatino Linotype" w:hAnsi="Palatino Linotype" w:cs="Times New Roman"/>
        </w:rPr>
        <w:t xml:space="preserve"> </w:t>
      </w:r>
      <w:r w:rsidRPr="00D300E5">
        <w:rPr>
          <w:rFonts w:ascii="Palatino Linotype" w:hAnsi="Palatino Linotype" w:cs="Times New Roman"/>
        </w:rPr>
        <w:t>géographique est la suivante :</w:t>
      </w:r>
    </w:p>
    <w:p w14:paraId="3EE3D56F" w14:textId="5ED439B0" w:rsidR="00A64894" w:rsidRPr="00D300E5" w:rsidRDefault="00A64894" w:rsidP="005D7FFD">
      <w:pPr>
        <w:pStyle w:val="Paragraphedeliste"/>
        <w:numPr>
          <w:ilvl w:val="0"/>
          <w:numId w:val="2"/>
        </w:numPr>
        <w:spacing w:line="240" w:lineRule="auto"/>
        <w:jc w:val="both"/>
        <w:rPr>
          <w:rFonts w:ascii="Palatino Linotype" w:hAnsi="Palatino Linotype" w:cs="Times New Roman"/>
        </w:rPr>
      </w:pPr>
      <w:r w:rsidRPr="00D300E5">
        <w:rPr>
          <w:rFonts w:ascii="Palatino Linotype" w:hAnsi="Palatino Linotype" w:cs="Times New Roman"/>
          <w:b/>
          <w:bCs/>
        </w:rPr>
        <w:t>Pôle Enfant</w:t>
      </w:r>
      <w:r w:rsidRPr="00D300E5">
        <w:rPr>
          <w:rFonts w:ascii="Palatino Linotype" w:hAnsi="Palatino Linotype" w:cs="Times New Roman"/>
        </w:rPr>
        <w:t xml:space="preserve"> : 3 – 12 ans situé sur la commune de Burlats qui comprend des espaces</w:t>
      </w:r>
      <w:r w:rsidR="005D7FFD" w:rsidRPr="00D300E5">
        <w:rPr>
          <w:rFonts w:ascii="Palatino Linotype" w:hAnsi="Palatino Linotype" w:cs="Times New Roman"/>
        </w:rPr>
        <w:t xml:space="preserve"> </w:t>
      </w:r>
      <w:r w:rsidRPr="00D300E5">
        <w:rPr>
          <w:rFonts w:ascii="Palatino Linotype" w:hAnsi="Palatino Linotype" w:cs="Times New Roman"/>
        </w:rPr>
        <w:t>dédiés à de l’accueil de jour et à de l’ambulatoire.</w:t>
      </w:r>
    </w:p>
    <w:p w14:paraId="457FD419" w14:textId="77777777" w:rsidR="00A64894" w:rsidRPr="00D300E5" w:rsidRDefault="00A64894" w:rsidP="005D7FFD">
      <w:pPr>
        <w:spacing w:line="240" w:lineRule="auto"/>
        <w:jc w:val="both"/>
        <w:rPr>
          <w:rFonts w:ascii="Palatino Linotype" w:hAnsi="Palatino Linotype" w:cs="Times New Roman"/>
        </w:rPr>
      </w:pPr>
      <w:r w:rsidRPr="00D300E5">
        <w:rPr>
          <w:rFonts w:ascii="Palatino Linotype" w:hAnsi="Palatino Linotype" w:cs="Times New Roman"/>
        </w:rPr>
        <w:t>• Un accueil de nuit rattaché : Villa des salvages.</w:t>
      </w:r>
    </w:p>
    <w:p w14:paraId="0FFC99C7" w14:textId="77777777" w:rsidR="005D7FFD" w:rsidRPr="00D300E5" w:rsidRDefault="00A64894" w:rsidP="005D7FFD">
      <w:pPr>
        <w:spacing w:line="240" w:lineRule="auto"/>
        <w:jc w:val="both"/>
        <w:rPr>
          <w:rFonts w:ascii="Palatino Linotype" w:hAnsi="Palatino Linotype" w:cs="Times New Roman"/>
        </w:rPr>
      </w:pPr>
      <w:r w:rsidRPr="00D300E5">
        <w:rPr>
          <w:rFonts w:ascii="Palatino Linotype" w:hAnsi="Palatino Linotype" w:cs="Times New Roman"/>
        </w:rPr>
        <w:t>• Une UEI (Unité d’Enseignement Interne) rattachée</w:t>
      </w:r>
    </w:p>
    <w:p w14:paraId="51F189B6" w14:textId="77777777" w:rsidR="005D7FFD" w:rsidRPr="00D300E5" w:rsidRDefault="005D7FFD" w:rsidP="005D7FFD">
      <w:pPr>
        <w:spacing w:line="240" w:lineRule="auto"/>
        <w:jc w:val="both"/>
        <w:rPr>
          <w:rFonts w:ascii="Palatino Linotype" w:hAnsi="Palatino Linotype" w:cs="Times New Roman"/>
        </w:rPr>
      </w:pPr>
    </w:p>
    <w:p w14:paraId="490174E3" w14:textId="531EB05F" w:rsidR="00A64894" w:rsidRPr="00D300E5" w:rsidRDefault="008570EF" w:rsidP="005D7FFD">
      <w:pPr>
        <w:pStyle w:val="Paragraphedeliste"/>
        <w:numPr>
          <w:ilvl w:val="0"/>
          <w:numId w:val="2"/>
        </w:numPr>
        <w:spacing w:line="240" w:lineRule="auto"/>
        <w:jc w:val="both"/>
        <w:rPr>
          <w:rFonts w:ascii="Palatino Linotype" w:hAnsi="Palatino Linotype" w:cs="Times New Roman"/>
        </w:rPr>
      </w:pPr>
      <w:r w:rsidRPr="00D300E5">
        <w:rPr>
          <w:rFonts w:ascii="Palatino Linotype" w:hAnsi="Palatino Linotype" w:cs="Times New Roman"/>
          <w:b/>
          <w:bCs/>
        </w:rPr>
        <w:lastRenderedPageBreak/>
        <w:t>Pôles adolescents</w:t>
      </w:r>
      <w:r w:rsidR="00A64894" w:rsidRPr="00D300E5">
        <w:rPr>
          <w:rFonts w:ascii="Palatino Linotype" w:hAnsi="Palatino Linotype" w:cs="Times New Roman"/>
          <w:b/>
          <w:bCs/>
        </w:rPr>
        <w:t xml:space="preserve"> et Jeunes adultes</w:t>
      </w:r>
      <w:r w:rsidR="00A64894" w:rsidRPr="00D300E5">
        <w:rPr>
          <w:rFonts w:ascii="Palatino Linotype" w:hAnsi="Palatino Linotype" w:cs="Times New Roman"/>
        </w:rPr>
        <w:t xml:space="preserve"> situé sur la commune de Castres qui comprend</w:t>
      </w:r>
      <w:r w:rsidR="00733596" w:rsidRPr="00D300E5">
        <w:rPr>
          <w:rFonts w:ascii="Palatino Linotype" w:hAnsi="Palatino Linotype" w:cs="Times New Roman"/>
        </w:rPr>
        <w:t xml:space="preserve"> </w:t>
      </w:r>
      <w:r w:rsidR="00A64894" w:rsidRPr="00D300E5">
        <w:rPr>
          <w:rFonts w:ascii="Palatino Linotype" w:hAnsi="Palatino Linotype" w:cs="Times New Roman"/>
        </w:rPr>
        <w:t>des espaces dédiés à de l’accueil de jour et à de l’ambulatoire.</w:t>
      </w:r>
    </w:p>
    <w:p w14:paraId="57EDF857" w14:textId="77777777" w:rsidR="00A64894" w:rsidRPr="00D300E5" w:rsidRDefault="00A64894" w:rsidP="005D7FFD">
      <w:pPr>
        <w:spacing w:line="240" w:lineRule="auto"/>
        <w:jc w:val="both"/>
        <w:rPr>
          <w:rFonts w:ascii="Palatino Linotype" w:hAnsi="Palatino Linotype" w:cs="Times New Roman"/>
        </w:rPr>
      </w:pPr>
      <w:r w:rsidRPr="00D300E5">
        <w:rPr>
          <w:rFonts w:ascii="Palatino Linotype" w:hAnsi="Palatino Linotype" w:cs="Times New Roman"/>
        </w:rPr>
        <w:t>• Le Pôle se répartit en deux unités : Unité adolescents de 11 à 15 ans et Unité Jeunes</w:t>
      </w:r>
    </w:p>
    <w:p w14:paraId="5F5D0436" w14:textId="10D76BE5" w:rsidR="00A64894" w:rsidRPr="00D300E5" w:rsidRDefault="00A64894" w:rsidP="005D7FFD">
      <w:pPr>
        <w:spacing w:line="240" w:lineRule="auto"/>
        <w:jc w:val="both"/>
        <w:rPr>
          <w:rFonts w:ascii="Palatino Linotype" w:hAnsi="Palatino Linotype" w:cs="Times New Roman"/>
        </w:rPr>
      </w:pPr>
      <w:r w:rsidRPr="00D300E5">
        <w:rPr>
          <w:rFonts w:ascii="Palatino Linotype" w:hAnsi="Palatino Linotype" w:cs="Times New Roman"/>
        </w:rPr>
        <w:t xml:space="preserve">Adultes de 15 à </w:t>
      </w:r>
      <w:r w:rsidR="00B74C4F">
        <w:rPr>
          <w:rFonts w:ascii="Palatino Linotype" w:hAnsi="Palatino Linotype" w:cs="Times New Roman"/>
        </w:rPr>
        <w:t>20</w:t>
      </w:r>
      <w:r w:rsidRPr="00D300E5">
        <w:rPr>
          <w:rFonts w:ascii="Palatino Linotype" w:hAnsi="Palatino Linotype" w:cs="Times New Roman"/>
        </w:rPr>
        <w:t xml:space="preserve"> ans.</w:t>
      </w:r>
    </w:p>
    <w:p w14:paraId="0E7766F5" w14:textId="77777777" w:rsidR="00A64894" w:rsidRPr="00D300E5" w:rsidRDefault="00A64894" w:rsidP="005D7FFD">
      <w:pPr>
        <w:spacing w:line="240" w:lineRule="auto"/>
        <w:jc w:val="both"/>
        <w:rPr>
          <w:rFonts w:ascii="Palatino Linotype" w:hAnsi="Palatino Linotype" w:cs="Times New Roman"/>
        </w:rPr>
      </w:pPr>
      <w:r w:rsidRPr="00D300E5">
        <w:rPr>
          <w:rFonts w:ascii="Palatino Linotype" w:hAnsi="Palatino Linotype" w:cs="Times New Roman"/>
        </w:rPr>
        <w:t>• Une UEI (Unité d’Enseignement Interne) rattachée</w:t>
      </w:r>
    </w:p>
    <w:p w14:paraId="0A0F03FA" w14:textId="22A10028" w:rsidR="005D7FFD" w:rsidRDefault="00A64894" w:rsidP="005D7FFD">
      <w:pPr>
        <w:spacing w:line="240" w:lineRule="auto"/>
        <w:jc w:val="both"/>
        <w:rPr>
          <w:i/>
          <w:iCs/>
        </w:rPr>
      </w:pPr>
      <w:r w:rsidRPr="00D300E5">
        <w:rPr>
          <w:rFonts w:ascii="Palatino Linotype" w:hAnsi="Palatino Linotype" w:cs="Times New Roman"/>
        </w:rPr>
        <w:t>• Un espace dédié Médiation Technique rattaché</w:t>
      </w:r>
    </w:p>
    <w:p w14:paraId="2C2A772A" w14:textId="77777777" w:rsidR="005C72B6" w:rsidRDefault="005C72B6" w:rsidP="005D7FFD">
      <w:pPr>
        <w:spacing w:line="240" w:lineRule="auto"/>
        <w:jc w:val="both"/>
        <w:rPr>
          <w:i/>
          <w:iCs/>
        </w:rPr>
      </w:pPr>
    </w:p>
    <w:p w14:paraId="413C0F57" w14:textId="697BD995" w:rsidR="00A64894" w:rsidRPr="00B74C4F" w:rsidRDefault="00A64894" w:rsidP="005D7FFD">
      <w:pPr>
        <w:spacing w:line="240" w:lineRule="auto"/>
        <w:jc w:val="both"/>
        <w:rPr>
          <w:rFonts w:ascii="Palatino Linotype" w:hAnsi="Palatino Linotype"/>
          <w:b/>
          <w:bCs/>
          <w:u w:val="single"/>
        </w:rPr>
      </w:pPr>
      <w:r w:rsidRPr="00B74C4F">
        <w:rPr>
          <w:rFonts w:ascii="Palatino Linotype" w:hAnsi="Palatino Linotype"/>
          <w:b/>
          <w:bCs/>
          <w:u w:val="single"/>
        </w:rPr>
        <w:t>Cadre réglementaire</w:t>
      </w:r>
      <w:r w:rsidR="00D300E5" w:rsidRPr="00B74C4F">
        <w:rPr>
          <w:rFonts w:ascii="Palatino Linotype" w:hAnsi="Palatino Linotype"/>
          <w:b/>
          <w:bCs/>
          <w:u w:val="single"/>
        </w:rPr>
        <w:t> </w:t>
      </w:r>
    </w:p>
    <w:p w14:paraId="38255625" w14:textId="77777777" w:rsidR="00A64894" w:rsidRPr="00D300E5" w:rsidRDefault="00A64894" w:rsidP="005D7FFD">
      <w:pPr>
        <w:spacing w:line="240" w:lineRule="auto"/>
        <w:jc w:val="both"/>
        <w:rPr>
          <w:rFonts w:ascii="Palatino Linotype" w:hAnsi="Palatino Linotype"/>
        </w:rPr>
      </w:pPr>
      <w:r w:rsidRPr="00D300E5">
        <w:rPr>
          <w:rFonts w:ascii="Palatino Linotype" w:hAnsi="Palatino Linotype"/>
        </w:rPr>
        <w:t>Le DITEP le Briol est régi par :</w:t>
      </w:r>
    </w:p>
    <w:p w14:paraId="0B66A59B" w14:textId="77777777" w:rsidR="00A64894" w:rsidRPr="00D300E5" w:rsidRDefault="00A64894" w:rsidP="005D7FFD">
      <w:pPr>
        <w:spacing w:line="240" w:lineRule="auto"/>
        <w:jc w:val="both"/>
        <w:rPr>
          <w:rFonts w:ascii="Palatino Linotype" w:hAnsi="Palatino Linotype"/>
        </w:rPr>
      </w:pPr>
      <w:r w:rsidRPr="00D300E5">
        <w:rPr>
          <w:rFonts w:ascii="Palatino Linotype" w:hAnsi="Palatino Linotype"/>
        </w:rPr>
        <w:t>• La loi 2002-2 du 2 janvier 2002 rénovant l’action sociale et médico-sociale.</w:t>
      </w:r>
    </w:p>
    <w:p w14:paraId="2535BB05" w14:textId="29AA5B90" w:rsidR="00A64894" w:rsidRPr="00D300E5" w:rsidRDefault="00A64894" w:rsidP="005D7FFD">
      <w:pPr>
        <w:spacing w:line="240" w:lineRule="auto"/>
        <w:jc w:val="both"/>
        <w:rPr>
          <w:rFonts w:ascii="Palatino Linotype" w:hAnsi="Palatino Linotype"/>
        </w:rPr>
      </w:pPr>
      <w:r w:rsidRPr="00D300E5">
        <w:rPr>
          <w:rFonts w:ascii="Palatino Linotype" w:hAnsi="Palatino Linotype"/>
        </w:rPr>
        <w:t>• La loi 2005-102 pour l’égalité des droits et des chances, la participation</w:t>
      </w:r>
      <w:r w:rsidR="005D7FFD" w:rsidRPr="00D300E5">
        <w:rPr>
          <w:rFonts w:ascii="Palatino Linotype" w:hAnsi="Palatino Linotype"/>
        </w:rPr>
        <w:t xml:space="preserve"> </w:t>
      </w:r>
      <w:r w:rsidRPr="00D300E5">
        <w:rPr>
          <w:rFonts w:ascii="Palatino Linotype" w:hAnsi="Palatino Linotype"/>
        </w:rPr>
        <w:t>et la citoyenneté des personnes handicapées.</w:t>
      </w:r>
    </w:p>
    <w:p w14:paraId="529C18C2" w14:textId="3571A554" w:rsidR="00A64894" w:rsidRPr="00D300E5" w:rsidRDefault="00A64894" w:rsidP="005D7FFD">
      <w:pPr>
        <w:spacing w:line="240" w:lineRule="auto"/>
        <w:jc w:val="both"/>
        <w:rPr>
          <w:rFonts w:ascii="Palatino Linotype" w:hAnsi="Palatino Linotype"/>
        </w:rPr>
      </w:pPr>
      <w:r w:rsidRPr="00D300E5">
        <w:rPr>
          <w:rFonts w:ascii="Palatino Linotype" w:hAnsi="Palatino Linotype"/>
        </w:rPr>
        <w:t>• Le décret n°2005-11 du 6 janvier 2005 fixant les conditions techniques</w:t>
      </w:r>
      <w:r w:rsidR="005D7FFD" w:rsidRPr="00D300E5">
        <w:rPr>
          <w:rFonts w:ascii="Palatino Linotype" w:hAnsi="Palatino Linotype"/>
        </w:rPr>
        <w:t xml:space="preserve"> </w:t>
      </w:r>
      <w:r w:rsidRPr="00D300E5">
        <w:rPr>
          <w:rFonts w:ascii="Palatino Linotype" w:hAnsi="Palatino Linotype"/>
        </w:rPr>
        <w:t>d’organisation et de fonctionnement des instituts thérapeutiques, éducatifs</w:t>
      </w:r>
      <w:r w:rsidR="005D7FFD" w:rsidRPr="00D300E5">
        <w:rPr>
          <w:rFonts w:ascii="Palatino Linotype" w:hAnsi="Palatino Linotype"/>
        </w:rPr>
        <w:t xml:space="preserve"> </w:t>
      </w:r>
      <w:r w:rsidRPr="00D300E5">
        <w:rPr>
          <w:rFonts w:ascii="Palatino Linotype" w:hAnsi="Palatino Linotype"/>
        </w:rPr>
        <w:t>et pédagogiques,</w:t>
      </w:r>
    </w:p>
    <w:p w14:paraId="38A4BAEE" w14:textId="2E23FE59" w:rsidR="00A64894" w:rsidRPr="00D300E5" w:rsidRDefault="00A64894" w:rsidP="005D7FFD">
      <w:pPr>
        <w:spacing w:line="240" w:lineRule="auto"/>
        <w:jc w:val="both"/>
        <w:rPr>
          <w:rFonts w:ascii="Palatino Linotype" w:hAnsi="Palatino Linotype"/>
        </w:rPr>
      </w:pPr>
      <w:r w:rsidRPr="00D300E5">
        <w:rPr>
          <w:rFonts w:ascii="Palatino Linotype" w:hAnsi="Palatino Linotype"/>
        </w:rPr>
        <w:t>• vu la Circulaire n° 2016-117 du 8 août 2016 relative au Parcours de formation</w:t>
      </w:r>
      <w:r w:rsidR="005D7FFD" w:rsidRPr="00D300E5">
        <w:rPr>
          <w:rFonts w:ascii="Palatino Linotype" w:hAnsi="Palatino Linotype"/>
        </w:rPr>
        <w:t xml:space="preserve"> </w:t>
      </w:r>
      <w:r w:rsidRPr="00D300E5">
        <w:rPr>
          <w:rFonts w:ascii="Palatino Linotype" w:hAnsi="Palatino Linotype"/>
        </w:rPr>
        <w:t>des élèves en situation de handicap dans les établissements scolaires,</w:t>
      </w:r>
    </w:p>
    <w:p w14:paraId="501EDD97" w14:textId="61C33466" w:rsidR="00A64894" w:rsidRPr="00D300E5" w:rsidRDefault="00A64894" w:rsidP="005D7FFD">
      <w:pPr>
        <w:spacing w:line="240" w:lineRule="auto"/>
        <w:jc w:val="both"/>
        <w:rPr>
          <w:rFonts w:ascii="Palatino Linotype" w:hAnsi="Palatino Linotype"/>
        </w:rPr>
      </w:pPr>
      <w:r w:rsidRPr="00D300E5">
        <w:rPr>
          <w:rFonts w:ascii="Palatino Linotype" w:hAnsi="Palatino Linotype"/>
        </w:rPr>
        <w:t>• vu le décret n° 2017-620 du 24 avril 2017 relatif au fonctionnement des</w:t>
      </w:r>
      <w:r w:rsidR="005D7FFD" w:rsidRPr="00D300E5">
        <w:rPr>
          <w:rFonts w:ascii="Palatino Linotype" w:hAnsi="Palatino Linotype"/>
        </w:rPr>
        <w:t xml:space="preserve"> </w:t>
      </w:r>
      <w:r w:rsidRPr="00D300E5">
        <w:rPr>
          <w:rFonts w:ascii="Palatino Linotype" w:hAnsi="Palatino Linotype"/>
        </w:rPr>
        <w:t>établissements et services médico-sociaux en dispositif intégré prévu</w:t>
      </w:r>
      <w:r w:rsidR="005D7FFD" w:rsidRPr="00D300E5">
        <w:rPr>
          <w:rFonts w:ascii="Palatino Linotype" w:hAnsi="Palatino Linotype"/>
        </w:rPr>
        <w:t xml:space="preserve"> </w:t>
      </w:r>
      <w:r w:rsidRPr="00D300E5">
        <w:rPr>
          <w:rFonts w:ascii="Palatino Linotype" w:hAnsi="Palatino Linotype"/>
        </w:rPr>
        <w:t>à l’article 91 de la loi n°2016-41 du 26 janvier 2016 relative à la</w:t>
      </w:r>
      <w:r w:rsidR="005D7FFD" w:rsidRPr="00D300E5">
        <w:rPr>
          <w:rFonts w:ascii="Palatino Linotype" w:hAnsi="Palatino Linotype"/>
        </w:rPr>
        <w:t xml:space="preserve"> </w:t>
      </w:r>
      <w:r w:rsidRPr="00D300E5">
        <w:rPr>
          <w:rFonts w:ascii="Palatino Linotype" w:hAnsi="Palatino Linotype"/>
        </w:rPr>
        <w:t>modernisation de notre système de santé.</w:t>
      </w:r>
    </w:p>
    <w:p w14:paraId="5314CC99" w14:textId="4F7135F6" w:rsidR="00A64894" w:rsidRPr="00D300E5" w:rsidRDefault="00A64894" w:rsidP="005D7FFD">
      <w:pPr>
        <w:spacing w:line="240" w:lineRule="auto"/>
        <w:jc w:val="both"/>
        <w:rPr>
          <w:rFonts w:ascii="Palatino Linotype" w:hAnsi="Palatino Linotype"/>
        </w:rPr>
      </w:pPr>
      <w:r w:rsidRPr="00D300E5">
        <w:rPr>
          <w:rFonts w:ascii="Palatino Linotype" w:hAnsi="Palatino Linotype"/>
        </w:rPr>
        <w:t>• L’Instruction n° DGCS/3B/2017/241 du 2 juin 2017 relative au déploiement</w:t>
      </w:r>
      <w:r w:rsidR="005D7FFD" w:rsidRPr="00D300E5">
        <w:rPr>
          <w:rFonts w:ascii="Palatino Linotype" w:hAnsi="Palatino Linotype"/>
        </w:rPr>
        <w:t xml:space="preserve"> </w:t>
      </w:r>
      <w:r w:rsidRPr="00D300E5">
        <w:rPr>
          <w:rFonts w:ascii="Palatino Linotype" w:hAnsi="Palatino Linotype"/>
        </w:rPr>
        <w:t>du fonctionnement en dispositif intégré des ITEP et des SESSD,</w:t>
      </w:r>
    </w:p>
    <w:p w14:paraId="1173CDF4" w14:textId="6006703F" w:rsidR="00A64894" w:rsidRPr="00D300E5" w:rsidRDefault="00A64894" w:rsidP="005D7FFD">
      <w:pPr>
        <w:spacing w:line="240" w:lineRule="auto"/>
        <w:jc w:val="both"/>
        <w:rPr>
          <w:rFonts w:ascii="Palatino Linotype" w:hAnsi="Palatino Linotype"/>
        </w:rPr>
      </w:pPr>
      <w:r w:rsidRPr="00D300E5">
        <w:rPr>
          <w:rFonts w:ascii="Palatino Linotype" w:hAnsi="Palatino Linotype"/>
        </w:rPr>
        <w:t>• vu la Convention cadre régionale Occitanie du 26 octobre 2020 relative</w:t>
      </w:r>
      <w:r w:rsidR="005D7FFD" w:rsidRPr="00D300E5">
        <w:rPr>
          <w:rFonts w:ascii="Palatino Linotype" w:hAnsi="Palatino Linotype"/>
        </w:rPr>
        <w:t xml:space="preserve"> </w:t>
      </w:r>
      <w:r w:rsidRPr="00D300E5">
        <w:rPr>
          <w:rFonts w:ascii="Palatino Linotype" w:hAnsi="Palatino Linotype"/>
        </w:rPr>
        <w:t>au fonctionnement en dispositif intégré des ITEP et de SESSD.</w:t>
      </w:r>
    </w:p>
    <w:p w14:paraId="6FB32C52" w14:textId="7A14DF8C" w:rsidR="00A64894" w:rsidRPr="00D300E5" w:rsidRDefault="00A64894" w:rsidP="005D7FFD">
      <w:pPr>
        <w:spacing w:line="240" w:lineRule="auto"/>
        <w:jc w:val="both"/>
        <w:rPr>
          <w:rFonts w:ascii="Palatino Linotype" w:hAnsi="Palatino Linotype"/>
        </w:rPr>
      </w:pPr>
      <w:r w:rsidRPr="00D300E5">
        <w:rPr>
          <w:rFonts w:ascii="Palatino Linotype" w:hAnsi="Palatino Linotype"/>
        </w:rPr>
        <w:t>Chaque enfant ou jeune va bénéficier d’un accompagnement éducatif,</w:t>
      </w:r>
      <w:r w:rsidR="005D7FFD" w:rsidRPr="00D300E5">
        <w:rPr>
          <w:rFonts w:ascii="Palatino Linotype" w:hAnsi="Palatino Linotype"/>
        </w:rPr>
        <w:t xml:space="preserve"> </w:t>
      </w:r>
      <w:r w:rsidRPr="00D300E5">
        <w:rPr>
          <w:rFonts w:ascii="Palatino Linotype" w:hAnsi="Palatino Linotype"/>
        </w:rPr>
        <w:t>pédagogique et thérapeutique.</w:t>
      </w:r>
    </w:p>
    <w:p w14:paraId="00E0EFCA" w14:textId="21E9A904" w:rsidR="00A64894" w:rsidRPr="00D300E5" w:rsidRDefault="00A64894" w:rsidP="005D7FFD">
      <w:pPr>
        <w:spacing w:line="240" w:lineRule="auto"/>
        <w:jc w:val="both"/>
        <w:rPr>
          <w:rFonts w:ascii="Palatino Linotype" w:hAnsi="Palatino Linotype"/>
        </w:rPr>
      </w:pPr>
      <w:r w:rsidRPr="00D300E5">
        <w:rPr>
          <w:rFonts w:ascii="Palatino Linotype" w:hAnsi="Palatino Linotype"/>
        </w:rPr>
        <w:t>En référence au projet du dispositif qui vise à rendre plus souple la prise</w:t>
      </w:r>
      <w:r w:rsidR="005D7FFD" w:rsidRPr="00D300E5">
        <w:rPr>
          <w:rFonts w:ascii="Palatino Linotype" w:hAnsi="Palatino Linotype"/>
        </w:rPr>
        <w:t xml:space="preserve"> </w:t>
      </w:r>
      <w:r w:rsidRPr="00D300E5">
        <w:rPr>
          <w:rFonts w:ascii="Palatino Linotype" w:hAnsi="Palatino Linotype"/>
        </w:rPr>
        <w:t>en charge et permet des adaptations en fonction du projet personnalisé</w:t>
      </w:r>
    </w:p>
    <w:p w14:paraId="505BC9AF" w14:textId="77777777" w:rsidR="00A64894" w:rsidRPr="00D300E5" w:rsidRDefault="00A64894" w:rsidP="005D7FFD">
      <w:pPr>
        <w:spacing w:line="240" w:lineRule="auto"/>
        <w:jc w:val="both"/>
        <w:rPr>
          <w:rFonts w:ascii="Palatino Linotype" w:hAnsi="Palatino Linotype"/>
        </w:rPr>
      </w:pPr>
      <w:r w:rsidRPr="00D300E5">
        <w:rPr>
          <w:rFonts w:ascii="Palatino Linotype" w:hAnsi="Palatino Linotype"/>
        </w:rPr>
        <w:t>Les fondements de la mission de l’établissement :</w:t>
      </w:r>
    </w:p>
    <w:p w14:paraId="1A93153F" w14:textId="230BD7AD" w:rsidR="00A64894" w:rsidRPr="00D300E5" w:rsidRDefault="00A64894" w:rsidP="005D7FFD">
      <w:pPr>
        <w:spacing w:line="240" w:lineRule="auto"/>
        <w:jc w:val="both"/>
        <w:rPr>
          <w:rFonts w:ascii="Palatino Linotype" w:hAnsi="Palatino Linotype"/>
        </w:rPr>
      </w:pPr>
      <w:r w:rsidRPr="00D300E5">
        <w:rPr>
          <w:rFonts w:ascii="Palatino Linotype" w:hAnsi="Palatino Linotype"/>
        </w:rPr>
        <w:t>• La démarche de soins, l’accès à l’éducation et à l’accompagnement de l’enfant</w:t>
      </w:r>
      <w:r w:rsidR="005D7FFD" w:rsidRPr="00D300E5">
        <w:rPr>
          <w:rFonts w:ascii="Palatino Linotype" w:hAnsi="Palatino Linotype"/>
        </w:rPr>
        <w:t xml:space="preserve"> </w:t>
      </w:r>
      <w:r w:rsidRPr="00D300E5">
        <w:rPr>
          <w:rFonts w:ascii="Palatino Linotype" w:hAnsi="Palatino Linotype"/>
        </w:rPr>
        <w:t>et du jeune vers plus d’autonomie et d’auto-détermination</w:t>
      </w:r>
    </w:p>
    <w:p w14:paraId="17A2CD4F" w14:textId="77777777" w:rsidR="00A64894" w:rsidRPr="00D300E5" w:rsidRDefault="00A64894" w:rsidP="005D7FFD">
      <w:pPr>
        <w:spacing w:line="240" w:lineRule="auto"/>
        <w:jc w:val="both"/>
        <w:rPr>
          <w:rFonts w:ascii="Palatino Linotype" w:hAnsi="Palatino Linotype"/>
        </w:rPr>
      </w:pPr>
      <w:r w:rsidRPr="00D300E5">
        <w:rPr>
          <w:rFonts w:ascii="Palatino Linotype" w:hAnsi="Palatino Linotype"/>
        </w:rPr>
        <w:t>• La préparation des jeunes à une insertion professionnelle,</w:t>
      </w:r>
    </w:p>
    <w:p w14:paraId="5BAB04BF" w14:textId="77777777" w:rsidR="00A64894" w:rsidRPr="00D300E5" w:rsidRDefault="00A64894" w:rsidP="005D7FFD">
      <w:pPr>
        <w:spacing w:line="240" w:lineRule="auto"/>
        <w:jc w:val="both"/>
        <w:rPr>
          <w:rFonts w:ascii="Palatino Linotype" w:hAnsi="Palatino Linotype"/>
        </w:rPr>
      </w:pPr>
      <w:r w:rsidRPr="00D300E5">
        <w:rPr>
          <w:rFonts w:ascii="Palatino Linotype" w:hAnsi="Palatino Linotype"/>
        </w:rPr>
        <w:t>• Le maintien du lien des enfants et des jeunes avec leur environnement social</w:t>
      </w:r>
    </w:p>
    <w:p w14:paraId="62CD64E2" w14:textId="0B292A68" w:rsidR="006D4A89" w:rsidRDefault="00A64894" w:rsidP="005D7FFD">
      <w:pPr>
        <w:spacing w:line="240" w:lineRule="auto"/>
        <w:jc w:val="both"/>
        <w:rPr>
          <w:rFonts w:ascii="Palatino Linotype" w:hAnsi="Palatino Linotype"/>
        </w:rPr>
      </w:pPr>
      <w:r w:rsidRPr="00D300E5">
        <w:rPr>
          <w:rFonts w:ascii="Palatino Linotype" w:hAnsi="Palatino Linotype"/>
        </w:rPr>
        <w:t>• Éviter les ruptures de parcours et soutenir les familles</w:t>
      </w:r>
    </w:p>
    <w:p w14:paraId="5D256AD0" w14:textId="77777777" w:rsidR="00B74C4F" w:rsidRDefault="00B74C4F" w:rsidP="005D7FFD">
      <w:pPr>
        <w:spacing w:line="240" w:lineRule="auto"/>
        <w:jc w:val="both"/>
        <w:rPr>
          <w:rFonts w:ascii="Palatino Linotype" w:hAnsi="Palatino Linotype"/>
          <w:b/>
          <w:bCs/>
          <w:u w:val="single"/>
        </w:rPr>
      </w:pPr>
    </w:p>
    <w:p w14:paraId="5310A48E" w14:textId="77777777" w:rsidR="006D4A89" w:rsidRPr="00D300E5" w:rsidRDefault="006D4A89" w:rsidP="005D7FFD">
      <w:pPr>
        <w:spacing w:line="240" w:lineRule="auto"/>
        <w:jc w:val="both"/>
        <w:rPr>
          <w:rFonts w:ascii="Palatino Linotype" w:hAnsi="Palatino Linotype"/>
        </w:rPr>
      </w:pPr>
    </w:p>
    <w:sectPr w:rsidR="006D4A89" w:rsidRPr="00D300E5" w:rsidSect="00855934">
      <w:pgSz w:w="11906" w:h="16838"/>
      <w:pgMar w:top="1276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DC21A6"/>
    <w:multiLevelType w:val="hybridMultilevel"/>
    <w:tmpl w:val="4F667FAA"/>
    <w:lvl w:ilvl="0" w:tplc="0186D8C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4F600F3"/>
    <w:multiLevelType w:val="hybridMultilevel"/>
    <w:tmpl w:val="45AC538E"/>
    <w:lvl w:ilvl="0" w:tplc="4BC2CE78">
      <w:numFmt w:val="bullet"/>
      <w:lvlText w:val="-"/>
      <w:lvlJc w:val="left"/>
      <w:pPr>
        <w:ind w:left="720" w:hanging="360"/>
      </w:pPr>
      <w:rPr>
        <w:rFonts w:ascii="Palatino Linotype" w:eastAsiaTheme="minorHAnsi" w:hAnsi="Palatino Linotype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96A5B9F"/>
    <w:multiLevelType w:val="hybridMultilevel"/>
    <w:tmpl w:val="2A0439E4"/>
    <w:lvl w:ilvl="0" w:tplc="9CF86ECC">
      <w:numFmt w:val="bullet"/>
      <w:lvlText w:val="-"/>
      <w:lvlJc w:val="left"/>
      <w:pPr>
        <w:ind w:left="720" w:hanging="360"/>
      </w:pPr>
      <w:rPr>
        <w:rFonts w:ascii="Palatino Linotype" w:eastAsiaTheme="minorHAnsi" w:hAnsi="Palatino Linotype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1E972B0"/>
    <w:multiLevelType w:val="hybridMultilevel"/>
    <w:tmpl w:val="2A38025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10862883">
    <w:abstractNumId w:val="3"/>
  </w:num>
  <w:num w:numId="2" w16cid:durableId="185483434">
    <w:abstractNumId w:val="0"/>
  </w:num>
  <w:num w:numId="3" w16cid:durableId="1419986642">
    <w:abstractNumId w:val="1"/>
  </w:num>
  <w:num w:numId="4" w16cid:durableId="45949378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4894"/>
    <w:rsid w:val="00104813"/>
    <w:rsid w:val="001A44C0"/>
    <w:rsid w:val="001B5716"/>
    <w:rsid w:val="001C00CC"/>
    <w:rsid w:val="001E4370"/>
    <w:rsid w:val="00385980"/>
    <w:rsid w:val="005219D7"/>
    <w:rsid w:val="0058606A"/>
    <w:rsid w:val="005C72B6"/>
    <w:rsid w:val="005D7FFD"/>
    <w:rsid w:val="00623A0D"/>
    <w:rsid w:val="006D4A89"/>
    <w:rsid w:val="00725E23"/>
    <w:rsid w:val="00733596"/>
    <w:rsid w:val="007533CD"/>
    <w:rsid w:val="007D2CF0"/>
    <w:rsid w:val="00855934"/>
    <w:rsid w:val="008570EF"/>
    <w:rsid w:val="008A5279"/>
    <w:rsid w:val="00951A41"/>
    <w:rsid w:val="00A64894"/>
    <w:rsid w:val="00B34839"/>
    <w:rsid w:val="00B518AB"/>
    <w:rsid w:val="00B74C4F"/>
    <w:rsid w:val="00D15CE0"/>
    <w:rsid w:val="00D300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F2F309"/>
  <w15:chartTrackingRefBased/>
  <w15:docId w15:val="{07219B4D-63BC-492B-B633-290832FBD4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A6489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A6489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A6489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A6489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A6489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A6489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A6489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A6489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A6489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A6489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A6489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A6489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A64894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A64894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A64894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A64894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A64894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A64894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A6489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A6489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A6489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A6489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A6489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A64894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A64894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A64894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A6489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A64894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A6489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839</Words>
  <Characters>4615</Characters>
  <Application>Microsoft Office Word</Application>
  <DocSecurity>0</DocSecurity>
  <Lines>38</Lines>
  <Paragraphs>10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itep1</dc:creator>
  <cp:keywords/>
  <dc:description/>
  <cp:lastModifiedBy>itep1</cp:lastModifiedBy>
  <cp:revision>15</cp:revision>
  <dcterms:created xsi:type="dcterms:W3CDTF">2026-04-17T06:07:00Z</dcterms:created>
  <dcterms:modified xsi:type="dcterms:W3CDTF">2026-05-04T12:07:00Z</dcterms:modified>
</cp:coreProperties>
</file>